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FF" w:rsidRDefault="002545FF" w:rsidP="002545FF">
      <w:pPr>
        <w:pStyle w:val="2"/>
        <w:spacing w:before="51" w:after="51" w:line="292" w:lineRule="atLeast"/>
        <w:ind w:firstLine="51"/>
        <w:rPr>
          <w:bCs/>
          <w:smallCaps/>
          <w:color w:val="984806" w:themeColor="accent6" w:themeShade="80"/>
          <w:sz w:val="28"/>
          <w:szCs w:val="28"/>
        </w:rPr>
      </w:pPr>
      <w:r>
        <w:rPr>
          <w:bCs/>
          <w:smallCaps/>
          <w:color w:val="984806" w:themeColor="accent6" w:themeShade="80"/>
          <w:sz w:val="28"/>
          <w:szCs w:val="28"/>
        </w:rPr>
        <w:t>Виды социальных услуг</w:t>
      </w:r>
    </w:p>
    <w:p w:rsidR="002545FF" w:rsidRDefault="002545FF" w:rsidP="002545FF"/>
    <w:p w:rsidR="002545FF" w:rsidRDefault="002545FF" w:rsidP="002545FF">
      <w:pPr>
        <w:pStyle w:val="a4"/>
        <w:shd w:val="clear" w:color="auto" w:fill="DAF1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5"/>
          <w:b/>
          <w:bCs/>
          <w:color w:val="000000" w:themeColor="text1"/>
          <w:sz w:val="28"/>
          <w:szCs w:val="28"/>
        </w:rPr>
        <w:t>В соответствии с</w:t>
      </w:r>
      <w:r>
        <w:rPr>
          <w:color w:val="000000" w:themeColor="text1"/>
          <w:sz w:val="28"/>
          <w:szCs w:val="28"/>
        </w:rPr>
        <w:t> </w:t>
      </w:r>
      <w:hyperlink r:id="rId5" w:history="1">
        <w:r>
          <w:rPr>
            <w:rStyle w:val="a3"/>
            <w:iCs/>
            <w:color w:val="000000" w:themeColor="text1"/>
            <w:sz w:val="28"/>
            <w:szCs w:val="28"/>
          </w:rPr>
          <w:t>Законом Новосибирской области от 18.12.14 № 499-ОЗ "Об отдельных вопросах организации социального обслуживания граждан в Новосибирской области"</w:t>
        </w:r>
      </w:hyperlink>
      <w:r>
        <w:rPr>
          <w:rStyle w:val="a5"/>
          <w:color w:val="000000" w:themeColor="text1"/>
          <w:sz w:val="28"/>
          <w:szCs w:val="28"/>
        </w:rPr>
        <w:t> и </w:t>
      </w:r>
      <w:hyperlink r:id="rId6" w:history="1">
        <w:r>
          <w:rPr>
            <w:rStyle w:val="a3"/>
            <w:iCs/>
            <w:color w:val="000000" w:themeColor="text1"/>
            <w:sz w:val="28"/>
            <w:szCs w:val="28"/>
          </w:rPr>
          <w:t>приказом министерства социального развития Новосибирской области  № 1446 от 23.12.2014 "Об утверждении Стандартов социальных услуг, предоставляемых поставщиками социальных услуг"</w:t>
        </w:r>
      </w:hyperlink>
    </w:p>
    <w:p w:rsidR="002545FF" w:rsidRDefault="002545FF" w:rsidP="002545FF">
      <w:pPr>
        <w:pStyle w:val="a4"/>
        <w:shd w:val="clear" w:color="auto" w:fill="DAF1FF"/>
        <w:spacing w:before="122" w:beforeAutospacing="0" w:after="122" w:afterAutospacing="0"/>
        <w:jc w:val="both"/>
        <w:rPr>
          <w:rStyle w:val="a5"/>
          <w:b/>
          <w:bCs/>
          <w:color w:val="292929"/>
        </w:rPr>
      </w:pPr>
    </w:p>
    <w:p w:rsidR="002545FF" w:rsidRDefault="002545FF" w:rsidP="002545FF">
      <w:pPr>
        <w:pStyle w:val="a4"/>
        <w:shd w:val="clear" w:color="auto" w:fill="DAF1FF"/>
        <w:spacing w:before="122" w:beforeAutospacing="0" w:after="122" w:afterAutospacing="0"/>
        <w:jc w:val="both"/>
        <w:rPr>
          <w:rStyle w:val="a5"/>
          <w:b/>
          <w:bCs/>
          <w:color w:val="292929"/>
          <w:sz w:val="28"/>
          <w:szCs w:val="28"/>
        </w:rPr>
      </w:pPr>
      <w:r>
        <w:rPr>
          <w:rStyle w:val="a5"/>
          <w:b/>
          <w:bCs/>
          <w:color w:val="292929"/>
          <w:sz w:val="28"/>
          <w:szCs w:val="28"/>
        </w:rPr>
        <w:t xml:space="preserve">отделениями поставщика МБУ " КЦСОН Болотнинского района НСО" предоставляются следующие виды социальных услуг в форме социального обслуживания на дому,  в </w:t>
      </w:r>
      <w:proofErr w:type="spellStart"/>
      <w:r>
        <w:rPr>
          <w:rStyle w:val="a5"/>
          <w:b/>
          <w:bCs/>
          <w:color w:val="292929"/>
          <w:sz w:val="28"/>
          <w:szCs w:val="28"/>
        </w:rPr>
        <w:t>полустационарной</w:t>
      </w:r>
      <w:proofErr w:type="spellEnd"/>
      <w:r>
        <w:rPr>
          <w:rStyle w:val="a5"/>
          <w:b/>
          <w:bCs/>
          <w:color w:val="292929"/>
          <w:sz w:val="28"/>
          <w:szCs w:val="28"/>
        </w:rPr>
        <w:t>, или в стационарной форме:</w:t>
      </w:r>
    </w:p>
    <w:p w:rsidR="003A0B1A" w:rsidRDefault="003A0B1A" w:rsidP="002545FF">
      <w:pPr>
        <w:pStyle w:val="a4"/>
        <w:shd w:val="clear" w:color="auto" w:fill="DAF1FF"/>
        <w:spacing w:before="122" w:beforeAutospacing="0" w:after="122" w:afterAutospacing="0"/>
        <w:jc w:val="both"/>
      </w:pPr>
    </w:p>
    <w:p w:rsidR="002545FF" w:rsidRDefault="002545FF" w:rsidP="002545FF">
      <w:pPr>
        <w:pStyle w:val="a4"/>
        <w:numPr>
          <w:ilvl w:val="0"/>
          <w:numId w:val="1"/>
        </w:numPr>
        <w:shd w:val="clear" w:color="auto" w:fill="DAF1FF"/>
        <w:spacing w:before="122" w:beforeAutospacing="0" w:after="122" w:afterAutospacing="0"/>
        <w:jc w:val="both"/>
        <w:rPr>
          <w:color w:val="292929"/>
          <w:sz w:val="28"/>
          <w:szCs w:val="28"/>
        </w:rPr>
      </w:pPr>
      <w:r>
        <w:rPr>
          <w:rStyle w:val="a5"/>
          <w:color w:val="292929"/>
          <w:sz w:val="28"/>
          <w:szCs w:val="28"/>
        </w:rPr>
        <w:t>социально-бытовые</w:t>
      </w:r>
      <w:r>
        <w:rPr>
          <w:color w:val="292929"/>
          <w:sz w:val="28"/>
          <w:szCs w:val="28"/>
        </w:rPr>
        <w:t>;</w:t>
      </w:r>
    </w:p>
    <w:p w:rsidR="002545FF" w:rsidRDefault="002545FF" w:rsidP="002545FF">
      <w:pPr>
        <w:pStyle w:val="a4"/>
        <w:numPr>
          <w:ilvl w:val="0"/>
          <w:numId w:val="1"/>
        </w:numPr>
        <w:shd w:val="clear" w:color="auto" w:fill="DAF1FF"/>
        <w:spacing w:before="122" w:beforeAutospacing="0" w:after="122" w:afterAutospacing="0"/>
        <w:jc w:val="both"/>
        <w:rPr>
          <w:color w:val="292929"/>
          <w:sz w:val="28"/>
          <w:szCs w:val="28"/>
        </w:rPr>
      </w:pPr>
      <w:r>
        <w:rPr>
          <w:rStyle w:val="a5"/>
          <w:color w:val="292929"/>
          <w:sz w:val="28"/>
          <w:szCs w:val="28"/>
        </w:rPr>
        <w:t>социально-медицинские;</w:t>
      </w:r>
    </w:p>
    <w:p w:rsidR="002545FF" w:rsidRDefault="002545FF" w:rsidP="002545FF">
      <w:pPr>
        <w:pStyle w:val="a4"/>
        <w:numPr>
          <w:ilvl w:val="0"/>
          <w:numId w:val="1"/>
        </w:numPr>
        <w:shd w:val="clear" w:color="auto" w:fill="DAF1FF"/>
        <w:spacing w:before="122" w:beforeAutospacing="0" w:after="122" w:afterAutospacing="0"/>
        <w:jc w:val="both"/>
        <w:rPr>
          <w:color w:val="292929"/>
          <w:sz w:val="28"/>
          <w:szCs w:val="28"/>
        </w:rPr>
      </w:pPr>
      <w:r>
        <w:rPr>
          <w:rStyle w:val="a5"/>
          <w:color w:val="292929"/>
          <w:sz w:val="28"/>
          <w:szCs w:val="28"/>
        </w:rPr>
        <w:t>социально-психологические</w:t>
      </w:r>
      <w:r>
        <w:rPr>
          <w:color w:val="292929"/>
          <w:sz w:val="28"/>
          <w:szCs w:val="28"/>
        </w:rPr>
        <w:t>;</w:t>
      </w:r>
    </w:p>
    <w:p w:rsidR="002545FF" w:rsidRDefault="002545FF" w:rsidP="002545FF">
      <w:pPr>
        <w:pStyle w:val="a4"/>
        <w:numPr>
          <w:ilvl w:val="0"/>
          <w:numId w:val="1"/>
        </w:numPr>
        <w:shd w:val="clear" w:color="auto" w:fill="DAF1FF"/>
        <w:spacing w:before="122" w:beforeAutospacing="0" w:after="122" w:afterAutospacing="0"/>
        <w:jc w:val="both"/>
        <w:rPr>
          <w:color w:val="292929"/>
          <w:sz w:val="28"/>
          <w:szCs w:val="28"/>
        </w:rPr>
      </w:pPr>
      <w:r>
        <w:rPr>
          <w:rStyle w:val="a5"/>
          <w:color w:val="292929"/>
          <w:sz w:val="28"/>
          <w:szCs w:val="28"/>
        </w:rPr>
        <w:t>социально-педагогические</w:t>
      </w:r>
      <w:r>
        <w:rPr>
          <w:color w:val="292929"/>
          <w:sz w:val="28"/>
          <w:szCs w:val="28"/>
        </w:rPr>
        <w:t>;</w:t>
      </w:r>
    </w:p>
    <w:p w:rsidR="002545FF" w:rsidRDefault="002545FF" w:rsidP="002545FF">
      <w:pPr>
        <w:pStyle w:val="a4"/>
        <w:numPr>
          <w:ilvl w:val="0"/>
          <w:numId w:val="1"/>
        </w:numPr>
        <w:shd w:val="clear" w:color="auto" w:fill="DAF1FF"/>
        <w:spacing w:before="122" w:beforeAutospacing="0" w:after="122" w:afterAutospacing="0"/>
        <w:jc w:val="both"/>
        <w:rPr>
          <w:color w:val="292929"/>
          <w:sz w:val="28"/>
          <w:szCs w:val="28"/>
        </w:rPr>
      </w:pPr>
      <w:r>
        <w:rPr>
          <w:rStyle w:val="a5"/>
          <w:color w:val="292929"/>
          <w:sz w:val="28"/>
          <w:szCs w:val="28"/>
        </w:rPr>
        <w:t>социально-трудовые;</w:t>
      </w:r>
    </w:p>
    <w:p w:rsidR="002545FF" w:rsidRDefault="002545FF" w:rsidP="002545FF">
      <w:pPr>
        <w:pStyle w:val="a4"/>
        <w:numPr>
          <w:ilvl w:val="0"/>
          <w:numId w:val="1"/>
        </w:numPr>
        <w:shd w:val="clear" w:color="auto" w:fill="DAF1FF"/>
        <w:spacing w:before="122" w:beforeAutospacing="0" w:after="122" w:afterAutospacing="0"/>
        <w:jc w:val="both"/>
        <w:rPr>
          <w:color w:val="292929"/>
          <w:sz w:val="28"/>
          <w:szCs w:val="28"/>
        </w:rPr>
      </w:pPr>
      <w:r>
        <w:rPr>
          <w:rStyle w:val="a5"/>
          <w:color w:val="292929"/>
          <w:sz w:val="28"/>
          <w:szCs w:val="28"/>
        </w:rPr>
        <w:t>социально-правовые</w:t>
      </w:r>
      <w:r>
        <w:rPr>
          <w:color w:val="292929"/>
          <w:sz w:val="28"/>
          <w:szCs w:val="28"/>
        </w:rPr>
        <w:t>;</w:t>
      </w:r>
    </w:p>
    <w:p w:rsidR="002545FF" w:rsidRDefault="002545FF" w:rsidP="002545FF">
      <w:pPr>
        <w:pStyle w:val="a4"/>
        <w:numPr>
          <w:ilvl w:val="0"/>
          <w:numId w:val="1"/>
        </w:numPr>
        <w:shd w:val="clear" w:color="auto" w:fill="DAF1FF"/>
        <w:spacing w:before="122" w:beforeAutospacing="0" w:after="122" w:afterAutospacing="0"/>
        <w:jc w:val="both"/>
        <w:rPr>
          <w:color w:val="292929"/>
          <w:sz w:val="28"/>
          <w:szCs w:val="28"/>
        </w:rPr>
      </w:pPr>
      <w:r>
        <w:rPr>
          <w:rStyle w:val="a5"/>
          <w:color w:val="292929"/>
          <w:sz w:val="28"/>
          <w:szCs w:val="28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2545FF" w:rsidRDefault="002545FF" w:rsidP="002545FF">
      <w:pPr>
        <w:pStyle w:val="a4"/>
        <w:numPr>
          <w:ilvl w:val="0"/>
          <w:numId w:val="1"/>
        </w:numPr>
        <w:shd w:val="clear" w:color="auto" w:fill="DAF1FF"/>
        <w:spacing w:before="122" w:beforeAutospacing="0" w:after="122" w:afterAutospacing="0"/>
        <w:jc w:val="both"/>
        <w:rPr>
          <w:rStyle w:val="a5"/>
          <w:i w:val="0"/>
          <w:iCs w:val="0"/>
        </w:rPr>
      </w:pPr>
      <w:r>
        <w:rPr>
          <w:rStyle w:val="a5"/>
          <w:color w:val="292929"/>
          <w:sz w:val="28"/>
          <w:szCs w:val="28"/>
        </w:rPr>
        <w:t>срочные социальные услуг</w:t>
      </w:r>
      <w:r w:rsidR="003A0B1A">
        <w:rPr>
          <w:rStyle w:val="a5"/>
          <w:color w:val="292929"/>
          <w:sz w:val="28"/>
          <w:szCs w:val="28"/>
        </w:rPr>
        <w:t>и</w:t>
      </w:r>
    </w:p>
    <w:p w:rsidR="00000000" w:rsidRDefault="003A0B1A"/>
    <w:p w:rsidR="002545FF" w:rsidRPr="003A0B1A" w:rsidRDefault="002545FF" w:rsidP="003A0B1A">
      <w:pPr>
        <w:jc w:val="both"/>
        <w:rPr>
          <w:sz w:val="28"/>
          <w:szCs w:val="28"/>
        </w:rPr>
      </w:pPr>
      <w:r w:rsidRPr="003A0B1A">
        <w:rPr>
          <w:sz w:val="28"/>
          <w:szCs w:val="28"/>
        </w:rPr>
        <w:t>Примечание:  Более подробную информацию  по видам</w:t>
      </w:r>
      <w:r w:rsidRPr="003A0B1A">
        <w:rPr>
          <w:rStyle w:val="a5"/>
          <w:bCs/>
          <w:color w:val="292929"/>
          <w:sz w:val="28"/>
          <w:szCs w:val="28"/>
        </w:rPr>
        <w:t xml:space="preserve"> </w:t>
      </w:r>
      <w:r w:rsidRPr="003A0B1A">
        <w:rPr>
          <w:rStyle w:val="a5"/>
          <w:bCs/>
          <w:i w:val="0"/>
          <w:color w:val="292929"/>
          <w:sz w:val="28"/>
          <w:szCs w:val="28"/>
        </w:rPr>
        <w:t xml:space="preserve">социальных услуг в форме социального обслуживания на </w:t>
      </w:r>
      <w:proofErr w:type="spellStart"/>
      <w:r w:rsidRPr="003A0B1A">
        <w:rPr>
          <w:rStyle w:val="a5"/>
          <w:bCs/>
          <w:i w:val="0"/>
          <w:color w:val="292929"/>
          <w:sz w:val="28"/>
          <w:szCs w:val="28"/>
        </w:rPr>
        <w:t>дому,в</w:t>
      </w:r>
      <w:proofErr w:type="spellEnd"/>
      <w:r w:rsidRPr="003A0B1A">
        <w:rPr>
          <w:rStyle w:val="a5"/>
          <w:bCs/>
          <w:i w:val="0"/>
          <w:color w:val="292929"/>
          <w:sz w:val="28"/>
          <w:szCs w:val="28"/>
        </w:rPr>
        <w:t xml:space="preserve"> </w:t>
      </w:r>
      <w:proofErr w:type="spellStart"/>
      <w:r w:rsidRPr="003A0B1A">
        <w:rPr>
          <w:rStyle w:val="a5"/>
          <w:bCs/>
          <w:i w:val="0"/>
          <w:color w:val="292929"/>
          <w:sz w:val="28"/>
          <w:szCs w:val="28"/>
        </w:rPr>
        <w:t>полустационарной</w:t>
      </w:r>
      <w:proofErr w:type="spellEnd"/>
      <w:r w:rsidRPr="003A0B1A">
        <w:rPr>
          <w:rStyle w:val="a5"/>
          <w:bCs/>
          <w:i w:val="0"/>
          <w:color w:val="292929"/>
          <w:sz w:val="28"/>
          <w:szCs w:val="28"/>
        </w:rPr>
        <w:t>, или в стационарной форме</w:t>
      </w:r>
      <w:r w:rsidRPr="003A0B1A">
        <w:rPr>
          <w:rStyle w:val="a5"/>
          <w:b/>
          <w:bCs/>
          <w:i w:val="0"/>
          <w:color w:val="292929"/>
          <w:sz w:val="28"/>
          <w:szCs w:val="28"/>
        </w:rPr>
        <w:t>:</w:t>
      </w:r>
      <w:r w:rsidR="003A0B1A">
        <w:rPr>
          <w:rStyle w:val="a5"/>
          <w:b/>
          <w:bCs/>
          <w:i w:val="0"/>
          <w:color w:val="292929"/>
          <w:sz w:val="28"/>
          <w:szCs w:val="28"/>
        </w:rPr>
        <w:t xml:space="preserve"> </w:t>
      </w:r>
      <w:r w:rsidRPr="003A0B1A">
        <w:rPr>
          <w:rStyle w:val="a5"/>
          <w:bCs/>
          <w:i w:val="0"/>
          <w:color w:val="292929"/>
          <w:sz w:val="28"/>
          <w:szCs w:val="28"/>
        </w:rPr>
        <w:t>смотр</w:t>
      </w:r>
      <w:r w:rsidR="003A0B1A">
        <w:rPr>
          <w:rStyle w:val="a5"/>
          <w:bCs/>
          <w:i w:val="0"/>
          <w:color w:val="292929"/>
          <w:sz w:val="28"/>
          <w:szCs w:val="28"/>
        </w:rPr>
        <w:t>ите</w:t>
      </w:r>
      <w:r w:rsidRPr="003A0B1A">
        <w:rPr>
          <w:rStyle w:val="a5"/>
          <w:bCs/>
          <w:i w:val="0"/>
          <w:color w:val="292929"/>
          <w:sz w:val="28"/>
          <w:szCs w:val="28"/>
        </w:rPr>
        <w:t xml:space="preserve"> на сайте МБУ " КЦСОН</w:t>
      </w:r>
      <w:r w:rsidR="003A0B1A" w:rsidRPr="003A0B1A">
        <w:rPr>
          <w:rStyle w:val="a5"/>
          <w:bCs/>
          <w:i w:val="0"/>
          <w:color w:val="292929"/>
          <w:sz w:val="28"/>
          <w:szCs w:val="28"/>
        </w:rPr>
        <w:t>"</w:t>
      </w:r>
      <w:hyperlink r:id="rId7" w:history="1">
        <w:r w:rsidR="003A0B1A" w:rsidRPr="003A0B1A">
          <w:rPr>
            <w:rStyle w:val="a3"/>
            <w:sz w:val="28"/>
            <w:szCs w:val="28"/>
          </w:rPr>
          <w:t>http://bltkcson.nso.ru</w:t>
        </w:r>
      </w:hyperlink>
      <w:r w:rsidR="003A0B1A">
        <w:rPr>
          <w:sz w:val="28"/>
          <w:szCs w:val="28"/>
        </w:rPr>
        <w:t xml:space="preserve"> в разделе отделения и филиалы.</w:t>
      </w:r>
      <w:r w:rsidRPr="003A0B1A">
        <w:rPr>
          <w:rStyle w:val="a5"/>
          <w:bCs/>
          <w:i w:val="0"/>
          <w:color w:val="292929"/>
          <w:sz w:val="28"/>
          <w:szCs w:val="28"/>
        </w:rPr>
        <w:t xml:space="preserve"> </w:t>
      </w:r>
    </w:p>
    <w:sectPr w:rsidR="002545FF" w:rsidRPr="003A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932AB"/>
    <w:multiLevelType w:val="hybridMultilevel"/>
    <w:tmpl w:val="20BC3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2B56DC"/>
    <w:multiLevelType w:val="hybridMultilevel"/>
    <w:tmpl w:val="20BC3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characterSpacingControl w:val="doNotCompress"/>
  <w:compat>
    <w:useFELayout/>
  </w:compat>
  <w:rsids>
    <w:rsidRoot w:val="002545FF"/>
    <w:rsid w:val="002545FF"/>
    <w:rsid w:val="003A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45F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45FF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2545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545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tkcson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r.nso.ru/sites/msr.nso.ru/wodby_files/files/document/2014/12/documents/prikaz_no_1446_ot_23.12.2014-2.rtf" TargetMode="External"/><Relationship Id="rId5" Type="http://schemas.openxmlformats.org/officeDocument/2006/relationships/hyperlink" Target="http://www.msr.nso.ru/sites/msr.nso.ru/wodby_files/files/wiki/2014/11/oz_499_ot_18.12.14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2019-05-31T05:56:00Z</dcterms:created>
  <dcterms:modified xsi:type="dcterms:W3CDTF">2019-05-31T06:11:00Z</dcterms:modified>
</cp:coreProperties>
</file>