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B1" w:rsidRDefault="002B67B1" w:rsidP="002B67B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УТВЕРЖДАЮ: </w:t>
      </w:r>
    </w:p>
    <w:p w:rsidR="002B67B1" w:rsidRDefault="002B67B1" w:rsidP="002B67B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Директор МБУ «КЦСОН Болотнинского </w:t>
      </w:r>
    </w:p>
    <w:p w:rsidR="002B67B1" w:rsidRDefault="002B67B1" w:rsidP="002B67B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района НСО»</w:t>
      </w:r>
    </w:p>
    <w:p w:rsidR="002B67B1" w:rsidRDefault="002B67B1" w:rsidP="002B67B1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2B67B1" w:rsidRDefault="002B67B1" w:rsidP="002B67B1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</w:rPr>
        <w:t>________________________В.Н.Захаров</w:t>
      </w:r>
      <w:proofErr w:type="spellEnd"/>
    </w:p>
    <w:p w:rsidR="002B67B1" w:rsidRDefault="002B67B1" w:rsidP="002B67B1">
      <w:pPr>
        <w:pStyle w:val="ConsPlusTitle"/>
        <w:jc w:val="center"/>
      </w:pPr>
    </w:p>
    <w:p w:rsidR="002B67B1" w:rsidRDefault="002B67B1" w:rsidP="002B67B1">
      <w:pPr>
        <w:pStyle w:val="ConsPlusTitle"/>
        <w:jc w:val="center"/>
      </w:pPr>
    </w:p>
    <w:p w:rsidR="002B67B1" w:rsidRDefault="002B67B1" w:rsidP="002B67B1">
      <w:pPr>
        <w:pStyle w:val="ConsPlusTitle"/>
        <w:jc w:val="center"/>
      </w:pPr>
    </w:p>
    <w:p w:rsidR="00293A29" w:rsidRPr="00B41092" w:rsidRDefault="00293A29" w:rsidP="00293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09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B41092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41092">
        <w:rPr>
          <w:rFonts w:ascii="Times New Roman" w:hAnsi="Times New Roman" w:cs="Times New Roman"/>
          <w:sz w:val="28"/>
          <w:szCs w:val="28"/>
        </w:rPr>
        <w:t xml:space="preserve"> труда: </w:t>
      </w:r>
    </w:p>
    <w:p w:rsidR="00293A29" w:rsidRPr="00B41092" w:rsidRDefault="00293A29" w:rsidP="00293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«Безопасные методы и приемы выполнения работ при воздействии </w:t>
      </w:r>
      <w:r w:rsidR="00A61C2A">
        <w:rPr>
          <w:rFonts w:ascii="Times New Roman" w:hAnsi="Times New Roman" w:cs="Times New Roman"/>
          <w:sz w:val="28"/>
          <w:szCs w:val="28"/>
        </w:rPr>
        <w:t xml:space="preserve">вредных </w:t>
      </w:r>
      <w:r>
        <w:rPr>
          <w:rFonts w:ascii="Times New Roman" w:hAnsi="Times New Roman" w:cs="Times New Roman"/>
          <w:sz w:val="28"/>
          <w:szCs w:val="28"/>
        </w:rPr>
        <w:t>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в МБУ «КЦСОН Болотнинского района НСО»</w:t>
      </w:r>
    </w:p>
    <w:p w:rsidR="00827E3E" w:rsidRDefault="00827E3E" w:rsidP="002B67B1">
      <w:pPr>
        <w:pStyle w:val="ConsPlusTitle"/>
        <w:jc w:val="center"/>
      </w:pPr>
    </w:p>
    <w:p w:rsidR="00827E3E" w:rsidRDefault="00827E3E" w:rsidP="002B67B1">
      <w:pPr>
        <w:pStyle w:val="ConsPlusTitle"/>
        <w:jc w:val="center"/>
      </w:pPr>
    </w:p>
    <w:p w:rsidR="00293A29" w:rsidRPr="00B41092" w:rsidRDefault="00293A29" w:rsidP="00293A29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B41092">
        <w:rPr>
          <w:b/>
          <w:sz w:val="28"/>
          <w:szCs w:val="28"/>
        </w:rPr>
        <w:t>1. ОБЩИЕ ПОЛОЖЕНИЯ</w:t>
      </w:r>
    </w:p>
    <w:p w:rsidR="00293A29" w:rsidRPr="00B41092" w:rsidRDefault="00293A29" w:rsidP="00293A29">
      <w:pPr>
        <w:pStyle w:val="ConsPlusNormal"/>
        <w:spacing w:line="360" w:lineRule="auto"/>
        <w:jc w:val="both"/>
      </w:pPr>
      <w:r w:rsidRPr="00A86444">
        <w:t>1</w:t>
      </w:r>
      <w:r w:rsidRPr="00B41092">
        <w:t>.1. Программа обучения разработана, в частности, в соответствии:</w:t>
      </w:r>
    </w:p>
    <w:p w:rsidR="00293A29" w:rsidRPr="00B41092" w:rsidRDefault="00293A29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B41092">
        <w:t xml:space="preserve">с Трудовым </w:t>
      </w:r>
      <w:hyperlink r:id="rId5" w:history="1">
        <w:r w:rsidRPr="00B41092">
          <w:t>кодексом</w:t>
        </w:r>
      </w:hyperlink>
      <w:r w:rsidRPr="00B41092">
        <w:t xml:space="preserve"> РФ;</w:t>
      </w:r>
    </w:p>
    <w:p w:rsidR="00293A29" w:rsidRPr="00B41092" w:rsidRDefault="00293A29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B41092">
        <w:t xml:space="preserve">Федеральным </w:t>
      </w:r>
      <w:hyperlink r:id="rId6" w:history="1">
        <w:r w:rsidRPr="00B41092">
          <w:t>законом</w:t>
        </w:r>
      </w:hyperlink>
      <w:r w:rsidRPr="00B41092">
        <w:t xml:space="preserve"> от 28.12.2013 N 426-ФЗ "О специальной оценке условий труда";</w:t>
      </w:r>
    </w:p>
    <w:p w:rsidR="00293A29" w:rsidRPr="00B41092" w:rsidRDefault="0030664C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7" w:history="1">
        <w:r w:rsidR="00293A29" w:rsidRPr="00B41092">
          <w:t>Правилами</w:t>
        </w:r>
      </w:hyperlink>
      <w:r w:rsidR="00293A29" w:rsidRPr="00B41092">
        <w:t xml:space="preserve"> </w:t>
      </w:r>
      <w:proofErr w:type="gramStart"/>
      <w:r w:rsidR="00293A29" w:rsidRPr="00B41092">
        <w:t>обучения по охране</w:t>
      </w:r>
      <w:proofErr w:type="gramEnd"/>
      <w:r w:rsidR="00293A29" w:rsidRPr="00B41092">
        <w:t xml:space="preserve"> труда и проверки знания требований охраны труда (утв. Постановлением Правительства РФ от 24.12.2021 N 2464);</w:t>
      </w:r>
    </w:p>
    <w:p w:rsidR="00293A29" w:rsidRPr="00B41092" w:rsidRDefault="00293A29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B41092">
        <w:t xml:space="preserve">Примерным </w:t>
      </w:r>
      <w:hyperlink r:id="rId8" w:history="1">
        <w:r w:rsidRPr="00B41092">
          <w:t>положением</w:t>
        </w:r>
      </w:hyperlink>
      <w:r w:rsidRPr="00B41092">
        <w:t xml:space="preserve"> о системе управления охраной труда (утв. Приказом Минтруда России от 29.10.2021 N 776н);</w:t>
      </w:r>
    </w:p>
    <w:p w:rsidR="00293A29" w:rsidRPr="00B41092" w:rsidRDefault="0030664C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9" w:history="1">
        <w:r w:rsidR="00293A29" w:rsidRPr="00B41092">
          <w:t>Рекомендациями</w:t>
        </w:r>
      </w:hyperlink>
      <w:r w:rsidR="00293A29" w:rsidRPr="00B41092">
        <w:t xml:space="preserve"> по выбору методов оценки уровней профессиональных рисков и по снижению уровней таких рисков (утв. Приказом Минтруда России от 28.12.2021 N 926);</w:t>
      </w:r>
    </w:p>
    <w:p w:rsidR="00293A29" w:rsidRPr="00B41092" w:rsidRDefault="0030664C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10" w:history="1">
        <w:r w:rsidR="00293A29" w:rsidRPr="00B41092">
          <w:t>Положением</w:t>
        </w:r>
      </w:hyperlink>
      <w:r w:rsidR="00293A29" w:rsidRPr="00B41092">
        <w:t xml:space="preserve"> об особенностях расследования несчастных случаев на производстве в отдельных отраслях и организациях, </w:t>
      </w:r>
      <w:hyperlink r:id="rId11" w:history="1">
        <w:r w:rsidR="00293A29" w:rsidRPr="00B41092">
          <w:t>формами</w:t>
        </w:r>
      </w:hyperlink>
      <w:r w:rsidR="00293A29" w:rsidRPr="00B41092">
        <w:t xml:space="preserve"> документов, соответствующими </w:t>
      </w:r>
      <w:hyperlink r:id="rId12" w:history="1">
        <w:r w:rsidR="00293A29" w:rsidRPr="00B41092">
          <w:t>Классификаторами</w:t>
        </w:r>
      </w:hyperlink>
      <w:r w:rsidR="00293A29" w:rsidRPr="00B41092">
        <w:t>, необходимыми для расследования несчастных случаев на производстве (утв. Приказом Минтруда России от 20.04.2022 N 223н);</w:t>
      </w:r>
    </w:p>
    <w:p w:rsidR="00293A29" w:rsidRPr="00B41092" w:rsidRDefault="0030664C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13" w:history="1">
        <w:r w:rsidR="00293A29" w:rsidRPr="00B41092">
          <w:t>Рекомендациями</w:t>
        </w:r>
      </w:hyperlink>
      <w:r w:rsidR="00293A29" w:rsidRPr="00B41092">
        <w:t xml:space="preserve"> по учету микроповреждений (микротравм) работников (утв. Приказом Минтруда России от 15.09.2021 N 632н);</w:t>
      </w:r>
    </w:p>
    <w:p w:rsidR="00293A29" w:rsidRPr="00B41092" w:rsidRDefault="0030664C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14" w:history="1">
        <w:r w:rsidR="00293A29" w:rsidRPr="00B41092">
          <w:t>Формами</w:t>
        </w:r>
      </w:hyperlink>
      <w:r w:rsidR="00293A29" w:rsidRPr="00B41092">
        <w:t xml:space="preserve"> (способами) информирования работников об их трудовых правах, включая право на безопасные условия и охрану труда, и Примерным </w:t>
      </w:r>
      <w:hyperlink r:id="rId15" w:history="1">
        <w:r w:rsidR="00293A29" w:rsidRPr="00B41092">
          <w:t>перечнем</w:t>
        </w:r>
      </w:hyperlink>
      <w:r w:rsidR="00293A29" w:rsidRPr="00B41092">
        <w:t xml:space="preserve"> информационных материалов в целях информирования работников об их трудовых правах, включая право на безопасные условия и охрану труда (утв. Приказом Минтруда России от 29.10.2021 N 773н);</w:t>
      </w:r>
    </w:p>
    <w:p w:rsidR="00293A29" w:rsidRPr="00B41092" w:rsidRDefault="0030664C" w:rsidP="00293A29">
      <w:pPr>
        <w:pStyle w:val="ConsPlusNormal"/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hyperlink r:id="rId16" w:history="1">
        <w:r w:rsidR="00293A29" w:rsidRPr="00B41092">
          <w:t>Рекомендациями</w:t>
        </w:r>
      </w:hyperlink>
      <w:r w:rsidR="00293A29" w:rsidRPr="00B41092">
        <w:t xml:space="preserve">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 (утв. Приказом Минтруда России от 17.12.2021 N 894).</w:t>
      </w:r>
    </w:p>
    <w:p w:rsidR="00293A29" w:rsidRPr="00B41092" w:rsidRDefault="00293A29" w:rsidP="00293A29">
      <w:pPr>
        <w:pStyle w:val="ConsPlusNormal"/>
        <w:spacing w:line="360" w:lineRule="auto"/>
        <w:jc w:val="both"/>
      </w:pPr>
      <w:r w:rsidRPr="00B41092">
        <w:t xml:space="preserve">1.2. Программа обучения содержит тематический план учебных занятий и рассчитана на </w:t>
      </w:r>
      <w:hyperlink r:id="rId17" w:history="1">
        <w:r w:rsidRPr="00B41092">
          <w:t>16 часов</w:t>
        </w:r>
      </w:hyperlink>
      <w:r w:rsidRPr="00B41092">
        <w:t>, из которых 1 час отводятся на проверку знания требований охраны труда.</w:t>
      </w:r>
    </w:p>
    <w:p w:rsidR="00293A29" w:rsidRPr="00B41092" w:rsidRDefault="00293A29" w:rsidP="00293A29">
      <w:pPr>
        <w:pStyle w:val="ConsPlusNormal"/>
        <w:spacing w:line="360" w:lineRule="auto"/>
        <w:jc w:val="both"/>
      </w:pPr>
      <w:r w:rsidRPr="00B41092">
        <w:t>Выполнение практических занятий программой обучения не предусмотрено.</w:t>
      </w:r>
    </w:p>
    <w:p w:rsidR="00293A29" w:rsidRPr="00B41092" w:rsidRDefault="00293A29" w:rsidP="00293A29">
      <w:pPr>
        <w:pStyle w:val="ConsPlusNormal"/>
        <w:spacing w:line="360" w:lineRule="auto"/>
        <w:jc w:val="both"/>
      </w:pPr>
      <w:r w:rsidRPr="00B41092">
        <w:t>1.3. Форма обучения - очная, без отрыва от работы.</w:t>
      </w:r>
    </w:p>
    <w:p w:rsidR="00293A29" w:rsidRPr="00B41092" w:rsidRDefault="00293A29" w:rsidP="00293A29">
      <w:pPr>
        <w:pStyle w:val="ConsPlusNormal"/>
        <w:spacing w:line="360" w:lineRule="auto"/>
        <w:jc w:val="both"/>
      </w:pPr>
      <w:r w:rsidRPr="00B41092">
        <w:t>Форма проверки знания требований охраны труда - тестирование.</w:t>
      </w:r>
    </w:p>
    <w:p w:rsidR="00293A29" w:rsidRPr="00B41092" w:rsidRDefault="00293A29" w:rsidP="00293A29">
      <w:pPr>
        <w:pStyle w:val="ConsPlusNormal"/>
        <w:spacing w:line="360" w:lineRule="auto"/>
        <w:jc w:val="both"/>
      </w:pPr>
      <w:r w:rsidRPr="00B41092">
        <w:t>1.4. Средства обучения: наглядные учебные материалы, нормативные правовые акты и локальные нормативные акты по охране труда, электронные носители информации с возможностью ауди</w:t>
      </w:r>
      <w:proofErr w:type="gramStart"/>
      <w:r w:rsidRPr="00B41092">
        <w:t>о-</w:t>
      </w:r>
      <w:proofErr w:type="gramEnd"/>
      <w:r w:rsidRPr="00B41092">
        <w:t xml:space="preserve"> и </w:t>
      </w:r>
      <w:proofErr w:type="spellStart"/>
      <w:r w:rsidRPr="00B41092">
        <w:t>видеовоспроизведения</w:t>
      </w:r>
      <w:proofErr w:type="spellEnd"/>
      <w:r w:rsidRPr="00B41092">
        <w:t>.</w:t>
      </w:r>
    </w:p>
    <w:p w:rsidR="00293A29" w:rsidRPr="00B41092" w:rsidRDefault="00293A29" w:rsidP="00293A29">
      <w:pPr>
        <w:pStyle w:val="ConsPlusNormal"/>
        <w:spacing w:line="360" w:lineRule="auto"/>
        <w:jc w:val="both"/>
      </w:pPr>
      <w:r w:rsidRPr="00B41092">
        <w:t>1.5. Цель обучения: получение работниками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здоровья.</w:t>
      </w:r>
    </w:p>
    <w:p w:rsidR="00293A29" w:rsidRPr="00B41092" w:rsidRDefault="00293A29" w:rsidP="00293A29">
      <w:pPr>
        <w:pStyle w:val="ConsPlusNormal"/>
        <w:spacing w:line="360" w:lineRule="auto"/>
        <w:jc w:val="both"/>
      </w:pPr>
      <w:r w:rsidRPr="00B41092">
        <w:t>1.6. Результат обучения: допуск к самостоятельному выполнению трудовых обязанностей работников, которые показали удовлетворительные знания требований охраны труда после обучения требованиям охраны труда в соответствии с настоящей программой. Отстранение от работы (</w:t>
      </w:r>
      <w:proofErr w:type="spellStart"/>
      <w:r w:rsidRPr="00B41092">
        <w:t>недопуск</w:t>
      </w:r>
      <w:proofErr w:type="spellEnd"/>
      <w:r w:rsidRPr="00B41092">
        <w:t xml:space="preserve"> к ней) работников, показавших в рамках проверки неудовлетворительные знания. Повторная проверка знания требований охраны труда у таких работников проводится в течение 30 календарных дней со дня проведения проверки.</w:t>
      </w:r>
    </w:p>
    <w:p w:rsidR="00293A29" w:rsidRDefault="00293A29" w:rsidP="00293A29">
      <w:pPr>
        <w:pStyle w:val="ConsPlusNormal"/>
        <w:spacing w:line="360" w:lineRule="auto"/>
        <w:jc w:val="both"/>
      </w:pPr>
      <w:r w:rsidRPr="00B41092">
        <w:t xml:space="preserve">1.7. Сведения об обучении, перечисленные в </w:t>
      </w:r>
      <w:hyperlink r:id="rId18" w:history="1">
        <w:proofErr w:type="spellStart"/>
        <w:r w:rsidRPr="00B41092">
          <w:t>пп</w:t>
        </w:r>
        <w:proofErr w:type="spellEnd"/>
        <w:r w:rsidRPr="00B41092">
          <w:t>. "б" п. 118</w:t>
        </w:r>
      </w:hyperlink>
      <w:r w:rsidRPr="00B41092">
        <w:t xml:space="preserve"> Правил обучения по охране труда и проверки знания требований охраны труда (утв. Постановлением Правительства РФ от 24.12.2021 N 2464), передаются в реестр обученных по охране труда лиц после проверки знания требований охраны труда.</w:t>
      </w: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Default="00293A29" w:rsidP="00293A29">
      <w:pPr>
        <w:pStyle w:val="ConsPlusNormal"/>
        <w:spacing w:line="360" w:lineRule="auto"/>
        <w:jc w:val="both"/>
      </w:pPr>
    </w:p>
    <w:p w:rsidR="00293A29" w:rsidRPr="00B41092" w:rsidRDefault="00293A29" w:rsidP="00293A29">
      <w:pPr>
        <w:pStyle w:val="ConsPlusNormal"/>
        <w:spacing w:line="360" w:lineRule="auto"/>
        <w:jc w:val="center"/>
      </w:pPr>
      <w:r w:rsidRPr="00B41092">
        <w:rPr>
          <w:b/>
          <w:bCs/>
          <w:sz w:val="28"/>
          <w:szCs w:val="28"/>
        </w:rPr>
        <w:lastRenderedPageBreak/>
        <w:t>ТЕМАТИЧЕСКИЙ ПЛАН УЧЕБНЫХ ЗАНЯТИЙ</w:t>
      </w:r>
    </w:p>
    <w:p w:rsidR="00293A29" w:rsidRPr="006F27AE" w:rsidRDefault="00293A29" w:rsidP="00293A29">
      <w:pPr>
        <w:pStyle w:val="ConsPlusNormal"/>
        <w:jc w:val="center"/>
        <w:outlineLvl w:val="0"/>
        <w:rPr>
          <w:b/>
          <w:sz w:val="28"/>
          <w:szCs w:val="28"/>
        </w:rPr>
      </w:pPr>
      <w:r w:rsidRPr="006F27AE">
        <w:rPr>
          <w:b/>
          <w:sz w:val="28"/>
          <w:szCs w:val="28"/>
        </w:rPr>
        <w:t>Раздел 1. Основы охраны труда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6F27AE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6F27AE">
        <w:rPr>
          <w:b/>
          <w:sz w:val="28"/>
          <w:szCs w:val="28"/>
        </w:rPr>
        <w:t>Тема 1.1. Трудовая деятельность человека.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Условия труда: производственная среда и организация труда. Опасные и вредные производственные факторы и их классификация. Концепция порогово</w:t>
      </w:r>
      <w:r w:rsidR="00141417">
        <w:t>го воздействия вредных факторов</w:t>
      </w:r>
      <w:r>
        <w:t>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 w:rsidR="006F27AE" w:rsidRDefault="006F27AE" w:rsidP="00293A29">
      <w:pPr>
        <w:pStyle w:val="ConsPlusNormal"/>
        <w:ind w:firstLine="540"/>
        <w:jc w:val="both"/>
      </w:pPr>
    </w:p>
    <w:p w:rsidR="00293A29" w:rsidRPr="006F27AE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6F27AE">
        <w:rPr>
          <w:b/>
          <w:sz w:val="28"/>
          <w:szCs w:val="28"/>
        </w:rPr>
        <w:t>Тема 1.2. Основные принципы обеспечения безопасности труда.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Понятие "безопасность труда".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нормативов, и минимизация их физиологических последствий - травм и заболеваний.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Понятие риска как меры опасности. Идентификация опасностей и оценка риска.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Основные принципы обеспечения безопасности труда: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совершенствование технологических процессов;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lastRenderedPageBreak/>
        <w:t>- модернизация оборудования;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устранение или ограничение источников опасностей, ограничение зоны их распространения;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средства индивидуальной и коллективной защиты.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</w:r>
    </w:p>
    <w:p w:rsidR="00293A29" w:rsidRPr="006F27AE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6F27AE">
        <w:rPr>
          <w:b/>
          <w:sz w:val="28"/>
          <w:szCs w:val="28"/>
        </w:rPr>
        <w:t>Тема 1.3. Основные принципы обеспечения охраны труда.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Понятие "охрана труда".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Понятие социально приемлемого риска.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Основные принципы обеспечения охраны труда как системы мероприятий: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осуществление мер, необходимых для обеспечения сохранения жизни и здоровья работников в процессе трудовой деятельности;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социальное партнерство работодателей и работников в сфере охраны труда;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гарантии защиты права работников на труд в условиях, соответствующих требованиям охраны труда;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компенсации за тяжелые работы и работы с вредными и (или) опасными условиями труда;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социальное страхование работников от несчастных случаев на производстве и профессиональных заболеваний;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-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proofErr w:type="gramStart"/>
      <w:r>
        <w:t>Экономический механизм</w:t>
      </w:r>
      <w:proofErr w:type="gramEnd"/>
      <w:r>
        <w:t xml:space="preserve"> и финансовое обеспечение системы управления охраной </w:t>
      </w:r>
      <w:r>
        <w:lastRenderedPageBreak/>
        <w:t>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6F27AE" w:rsidRDefault="006F27AE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6F27AE">
        <w:rPr>
          <w:b/>
          <w:sz w:val="28"/>
          <w:szCs w:val="28"/>
        </w:rPr>
        <w:t>Тема 1.4</w:t>
      </w:r>
      <w:r w:rsidR="00293A29" w:rsidRPr="006F27AE">
        <w:rPr>
          <w:b/>
          <w:sz w:val="28"/>
          <w:szCs w:val="28"/>
        </w:rPr>
        <w:t>. Обязанности и ответственность работников по соблюдению требований охраны труда и трудового распорядка.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Трудовые обязанности работников по охране труда.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Ответственность работников за невыполнение требований охраны труда (своих трудовых обязанностей).</w:t>
      </w:r>
    </w:p>
    <w:p w:rsidR="00293A29" w:rsidRDefault="00293A29" w:rsidP="006F27AE">
      <w:pPr>
        <w:pStyle w:val="ConsPlusNormal"/>
        <w:spacing w:line="360" w:lineRule="auto"/>
        <w:ind w:firstLine="540"/>
        <w:jc w:val="both"/>
      </w:pPr>
    </w:p>
    <w:p w:rsidR="00293A29" w:rsidRDefault="00293A29" w:rsidP="006F27AE">
      <w:pPr>
        <w:pStyle w:val="ConsPlusNormal"/>
        <w:spacing w:line="360" w:lineRule="auto"/>
        <w:ind w:firstLine="540"/>
        <w:jc w:val="both"/>
      </w:pPr>
      <w:r>
        <w:t>Обязанности и ответственность должностных лиц по соблюдению требований законодательства о труде и об охране труда.</w:t>
      </w:r>
    </w:p>
    <w:p w:rsidR="00293A29" w:rsidRDefault="00293A29" w:rsidP="006F27AE">
      <w:pPr>
        <w:pStyle w:val="ConsPlusNormal"/>
        <w:spacing w:before="240" w:line="360" w:lineRule="auto"/>
        <w:ind w:firstLine="540"/>
        <w:jc w:val="both"/>
      </w:pPr>
      <w:r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</w:t>
      </w:r>
    </w:p>
    <w:p w:rsidR="00293A29" w:rsidRDefault="00293A29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6F27AE" w:rsidRDefault="006F27AE" w:rsidP="00293A29">
      <w:pPr>
        <w:pStyle w:val="ConsPlusNormal"/>
        <w:ind w:firstLine="540"/>
        <w:jc w:val="both"/>
      </w:pPr>
    </w:p>
    <w:p w:rsidR="00293A29" w:rsidRPr="006F27AE" w:rsidRDefault="00293A29" w:rsidP="00293A29">
      <w:pPr>
        <w:pStyle w:val="ConsPlusNormal"/>
        <w:jc w:val="center"/>
        <w:outlineLvl w:val="0"/>
        <w:rPr>
          <w:b/>
          <w:sz w:val="28"/>
          <w:szCs w:val="28"/>
        </w:rPr>
      </w:pPr>
      <w:r w:rsidRPr="006F27AE">
        <w:rPr>
          <w:b/>
          <w:sz w:val="28"/>
          <w:szCs w:val="28"/>
        </w:rPr>
        <w:lastRenderedPageBreak/>
        <w:t>Раздел 2. Основы управления охраной труда в организации</w:t>
      </w:r>
    </w:p>
    <w:p w:rsidR="00293A29" w:rsidRPr="006F27AE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93A29" w:rsidRPr="006F27AE" w:rsidRDefault="00293A29" w:rsidP="00A86DB0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6F27AE">
        <w:rPr>
          <w:b/>
          <w:sz w:val="28"/>
          <w:szCs w:val="28"/>
        </w:rPr>
        <w:t>Тема 2.1. Обязанности работодателя по обеспечению бе</w:t>
      </w:r>
      <w:r w:rsidR="00141417">
        <w:rPr>
          <w:b/>
          <w:sz w:val="28"/>
          <w:szCs w:val="28"/>
        </w:rPr>
        <w:t>зопасных условий и охраны труда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Служба (специалист) охраны труда организац</w:t>
      </w:r>
      <w:proofErr w:type="gramStart"/>
      <w:r>
        <w:t>ии и ее</w:t>
      </w:r>
      <w:proofErr w:type="gramEnd"/>
      <w:r>
        <w:t xml:space="preserve"> (его) функции.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Организация рассмотрения вопросов охраны труда руководителями.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Организация целе</w:t>
      </w:r>
      <w:r w:rsidR="00A86DB0">
        <w:t>вых и комплексных проверок.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A86DB0" w:rsidRDefault="00293A29" w:rsidP="00A86DB0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Тема 2.2. Управление внутренней мотивацией работников на безопасный труд и соблюдение требований охраны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 xml:space="preserve">Человеческий фактор, оказывающий влияние на решение вопросов охраны труда. Психологические (личностные) причины травматизма. Понятие "культура охраны труда". Работник как личность. Построение </w:t>
      </w:r>
      <w:r w:rsidR="00A86DB0">
        <w:t xml:space="preserve">системы поощрений и наказаний. 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Вовлечение работник</w:t>
      </w:r>
      <w:r w:rsidR="00A86DB0">
        <w:t xml:space="preserve">ов в управление охраной труда. 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Организация информирования работников по вопросам охраны труда.</w:t>
      </w:r>
    </w:p>
    <w:p w:rsidR="00293A29" w:rsidRPr="00A86DB0" w:rsidRDefault="00293A29" w:rsidP="00A86DB0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Тема 2.3. Организация системы управления охраной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 xml:space="preserve">Руководство МОТ-СУОТ 2001, OHSAS 18001-1996, </w:t>
      </w:r>
      <w:hyperlink r:id="rId19" w:history="1">
        <w:r>
          <w:rPr>
            <w:color w:val="0000FF"/>
          </w:rPr>
          <w:t>ГОСТ 12.0.230-2007</w:t>
        </w:r>
      </w:hyperlink>
      <w:r>
        <w:t xml:space="preserve"> "Межгосударственный стандарт. Система стандартов безопасности труда. Системы управления охраной труда. Общие требования".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proofErr w:type="gramStart"/>
      <w:r>
        <w:lastRenderedPageBreak/>
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</w:t>
      </w:r>
      <w:proofErr w:type="gramEnd"/>
      <w:r>
        <w:t xml:space="preserve"> Контроль: мониторинг и измерения основных показателей; отчетные данные 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Планирование и финансирование мероприятий по охране труда.</w:t>
      </w:r>
    </w:p>
    <w:p w:rsidR="00293A29" w:rsidRPr="00A86DB0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Тема 2.4. Социальное партнерство работодателя и работников в сфере охраны труда. Организация общественного контроля.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Работники и их доверенные лица. Комитеты (комиссии) по охране труда. Уполномоченные (доверенные) лица по охране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порядок выбора уполномоченных по охране труда;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основные задачи уполномоченных по охране труда;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права уполномоченных по охране труда;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порядок их взаимодействия с руководителями и специалистами организации.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Планирование работ по охране труда. Коллективный договор. Соглашение по охране труда.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A86DB0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Тема 2.5. Специальная оценка условия труда (СОУТ).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Понятие СОУТ, правовые основы проведения, роль и место в системе управления охраной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Порядок проведения СОУТ.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lastRenderedPageBreak/>
        <w:t>Критерии и классификация условий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Основные этапы СОУТ.</w:t>
      </w:r>
    </w:p>
    <w:p w:rsidR="00A86DB0" w:rsidRDefault="00A86DB0" w:rsidP="00293A29">
      <w:pPr>
        <w:pStyle w:val="ConsPlusNormal"/>
        <w:ind w:firstLine="540"/>
        <w:jc w:val="both"/>
      </w:pPr>
    </w:p>
    <w:p w:rsidR="00293A29" w:rsidRPr="00A86DB0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Тема 2.6. Разработка инструкций по охране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Назначение инструкций. Порядок разработки и утверждения. Содержание инструкций. Язык инструкций. Структура инструкций.</w:t>
      </w:r>
    </w:p>
    <w:p w:rsidR="00293A29" w:rsidRDefault="00293A29" w:rsidP="00A86DB0">
      <w:pPr>
        <w:pStyle w:val="ConsPlusNormal"/>
        <w:spacing w:line="360" w:lineRule="auto"/>
        <w:ind w:firstLine="540"/>
        <w:jc w:val="both"/>
      </w:pPr>
    </w:p>
    <w:p w:rsidR="00293A29" w:rsidRDefault="00293A29" w:rsidP="00293A29">
      <w:pPr>
        <w:pStyle w:val="ConsPlusNormal"/>
        <w:ind w:firstLine="540"/>
        <w:jc w:val="both"/>
      </w:pPr>
      <w:r w:rsidRPr="00A86DB0">
        <w:rPr>
          <w:b/>
          <w:sz w:val="28"/>
          <w:szCs w:val="28"/>
        </w:rPr>
        <w:t xml:space="preserve">Тема 2.7. Организация обучения по охране труда и проверки </w:t>
      </w:r>
      <w:proofErr w:type="gramStart"/>
      <w:r w:rsidRPr="00A86DB0">
        <w:rPr>
          <w:b/>
          <w:sz w:val="28"/>
          <w:szCs w:val="28"/>
        </w:rPr>
        <w:t>знаний требований охраны труда работников организаций</w:t>
      </w:r>
      <w:proofErr w:type="gramEnd"/>
      <w:r>
        <w:t>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 xml:space="preserve">Организация </w:t>
      </w:r>
      <w:proofErr w:type="gramStart"/>
      <w:r>
        <w:t>обучения по охране</w:t>
      </w:r>
      <w:proofErr w:type="gramEnd"/>
      <w:r>
        <w:t xml:space="preserve"> труда и проверки знаний требований охраны труда рабочих.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 xml:space="preserve">Организация обучения по охране труда и проверки </w:t>
      </w:r>
      <w:proofErr w:type="gramStart"/>
      <w:r>
        <w:t>знаний требований охраны труда руководителей</w:t>
      </w:r>
      <w:proofErr w:type="gramEnd"/>
      <w:r>
        <w:t xml:space="preserve"> и специалистов.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Виды и содержание инструктажей работников по охране труда. Порядок разработки, согласования и утверждения программ по охране труда. Пропаганда культуры охраны труда в организации.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A86DB0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Тема 2.8. Предоставление компенсаций за условия труда, обеспечение работников средствами индивидуальной защиты.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Компенсации за условия труда.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lastRenderedPageBreak/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293A29" w:rsidRDefault="00293A29" w:rsidP="00A86DB0">
      <w:pPr>
        <w:pStyle w:val="ConsPlusNormal"/>
        <w:spacing w:before="240" w:line="360" w:lineRule="auto"/>
        <w:ind w:firstLine="540"/>
        <w:jc w:val="both"/>
      </w:pPr>
      <w:r>
        <w:t xml:space="preserve"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</w:t>
      </w:r>
      <w:proofErr w:type="gramStart"/>
      <w:r>
        <w:t>контроля за</w:t>
      </w:r>
      <w:proofErr w:type="gramEnd"/>
      <w:r>
        <w:t xml:space="preserve"> выдачей работникам средств индивидуальной защиты.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A86DB0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Тема 2.9. Основы предупреждения профессиональной заболеваемости.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Основные причины профессиональной заболеваемости.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Понятие о производственно-обусловленной заболеваемости.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Виды наиболее распространенных профессиональных заболеваний и причины их возникновения.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Основные превентивные мероприятия по профилактике профессиональных заболеваний.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Профессиональная пригодность и профотбор.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Предварительные (при приеме на работу) и периодические медицинские осмотры.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Бесплатное обеспечение работников молоком и лечебно-профилактическим питанием.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Санитарно-бытовое и лечебно-профилактическое обеспечение работников.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A86DB0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A86DB0">
        <w:rPr>
          <w:b/>
          <w:sz w:val="28"/>
          <w:szCs w:val="28"/>
        </w:rPr>
        <w:t>Тема 2.10. Документация и отчетность по охране труда.</w:t>
      </w:r>
    </w:p>
    <w:p w:rsidR="00293A29" w:rsidRPr="00A86DB0" w:rsidRDefault="00293A29" w:rsidP="00A86DB0">
      <w:pPr>
        <w:pStyle w:val="ConsPlusNormal"/>
        <w:spacing w:before="240" w:line="360" w:lineRule="auto"/>
        <w:ind w:firstLine="540"/>
        <w:jc w:val="both"/>
      </w:pPr>
      <w:r w:rsidRPr="00A86DB0">
        <w:t>Перечень необходимой документации по охране труда.</w:t>
      </w:r>
    </w:p>
    <w:p w:rsidR="00293A29" w:rsidRPr="00A86DB0" w:rsidRDefault="00293A29" w:rsidP="00A86DB0">
      <w:pPr>
        <w:pStyle w:val="ConsPlusNormal"/>
        <w:spacing w:before="240" w:line="360" w:lineRule="auto"/>
        <w:ind w:firstLine="540"/>
        <w:jc w:val="both"/>
      </w:pPr>
      <w:r w:rsidRPr="00A86DB0">
        <w:t xml:space="preserve">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</w:t>
      </w:r>
      <w:proofErr w:type="gramStart"/>
      <w:r w:rsidRPr="00A86DB0">
        <w:t>обучения по охране</w:t>
      </w:r>
      <w:proofErr w:type="gramEnd"/>
      <w:r w:rsidRPr="00A86DB0">
        <w:t xml:space="preserve">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</w:r>
    </w:p>
    <w:p w:rsidR="00293A29" w:rsidRPr="00A86DB0" w:rsidRDefault="00293A29" w:rsidP="00A86DB0">
      <w:pPr>
        <w:pStyle w:val="ConsPlusNormal"/>
        <w:spacing w:before="240" w:line="360" w:lineRule="auto"/>
        <w:ind w:firstLine="540"/>
        <w:jc w:val="both"/>
      </w:pPr>
      <w:r w:rsidRPr="00A86DB0">
        <w:t>Отчетность и формы отчетных документов по охране труда.</w:t>
      </w:r>
    </w:p>
    <w:p w:rsidR="00293A29" w:rsidRPr="00A86DB0" w:rsidRDefault="00293A29" w:rsidP="00A86DB0">
      <w:pPr>
        <w:pStyle w:val="ConsPlusNormal"/>
        <w:spacing w:before="240" w:line="360" w:lineRule="auto"/>
        <w:ind w:firstLine="540"/>
        <w:jc w:val="both"/>
      </w:pPr>
      <w:r w:rsidRPr="00A86DB0">
        <w:t>Порядок и сроки хранения документов различного типа.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Тема 2.11. Сертификация работ по охране труда в организациях.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Цели, задачи и порядок сертификации работ по охране труда в организациях. Основные положения системы сертификации работ по охране труда в организациях. Органы по сертификации. Требования к испытательным лабораториям. Требования к органам по сертификации. Порядок подачи заявления на сертификацию и порядок ее прохождения.</w:t>
      </w: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0F0E9D" w:rsidRDefault="000F0E9D" w:rsidP="000F0E9D">
      <w:pPr>
        <w:pStyle w:val="ConsPlusNormal"/>
        <w:spacing w:before="240" w:line="360" w:lineRule="auto"/>
        <w:ind w:firstLine="540"/>
        <w:jc w:val="both"/>
      </w:pP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jc w:val="center"/>
        <w:outlineLvl w:val="0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Раздел 3. Специальные вопросы обеспечения требований охраны</w:t>
      </w:r>
    </w:p>
    <w:p w:rsidR="00293A29" w:rsidRPr="000F0E9D" w:rsidRDefault="00293A29" w:rsidP="00293A29">
      <w:pPr>
        <w:pStyle w:val="ConsPlusNormal"/>
        <w:jc w:val="center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труда и безопасности производственной деятельности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Тема 3.1. Основы предупреждения производственного травматизма.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Основные причины производственного травматизма. Виды производственных травм (несчастных случаев на производстве).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Статистические показатели и методы анализа.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Основные виды средств коллективной защиты.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Основные организационные приемы предотвращения травматизма.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Тема 3.2. Техническое обеспечение безопасности зданий и сооружений, оборудования и инструмента, технологических процессов.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Порядок обследования зданий и сооружений и его документирования.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Тема 3.3. Коллективные средства защиты: вентиляция, освещение, защита от шума и вибрации.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 xml:space="preserve">Вентиляция производственных помещений. Назначение и виды вентиляции. </w:t>
      </w:r>
      <w:r>
        <w:lastRenderedPageBreak/>
        <w:t>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зрения, 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 xml:space="preserve"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</w:t>
      </w:r>
      <w:proofErr w:type="spellStart"/>
      <w:r>
        <w:t>вибродемпфирование</w:t>
      </w:r>
      <w:proofErr w:type="spellEnd"/>
      <w:r>
        <w:t xml:space="preserve">, </w:t>
      </w:r>
      <w:proofErr w:type="gramStart"/>
      <w:r>
        <w:t>динамическое</w:t>
      </w:r>
      <w:proofErr w:type="gramEnd"/>
      <w:r>
        <w:t xml:space="preserve"> </w:t>
      </w:r>
      <w:proofErr w:type="spellStart"/>
      <w:r>
        <w:t>виброгашение</w:t>
      </w:r>
      <w:proofErr w:type="spellEnd"/>
      <w:r>
        <w:t>, активная и пассивная виброизоляция.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Тема 3.4. Опасные производственные объекты и обеспечение промышленной безопасности.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lastRenderedPageBreak/>
        <w:t>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Общие мероприятия промышленной безопасности: идентификация опасных производственных объектов; анализ рисков; декларирование опасностей; сертификация оборудования; лицензирование деятельности; аттестация персонала. Производственный контроль.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Тема 3.5. Организация безопасного производства работ с повышенной опасностью.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Перечень работ с повышенной опасностью.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Порядок оформления допуска к работам с повышенной опасностью.</w:t>
      </w:r>
    </w:p>
    <w:p w:rsidR="00293A29" w:rsidRDefault="00293A29" w:rsidP="00293A29">
      <w:pPr>
        <w:pStyle w:val="ConsPlusNormal"/>
        <w:spacing w:before="240"/>
        <w:ind w:firstLine="540"/>
        <w:jc w:val="both"/>
      </w:pPr>
      <w:r>
        <w:t>Требования безопасности для работ с повышенной опасностью.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 xml:space="preserve">Тема 3.6. Обеспечение </w:t>
      </w:r>
      <w:proofErr w:type="spellStart"/>
      <w:r w:rsidRPr="000F0E9D">
        <w:rPr>
          <w:b/>
          <w:sz w:val="28"/>
          <w:szCs w:val="28"/>
        </w:rPr>
        <w:t>электробезопасности</w:t>
      </w:r>
      <w:proofErr w:type="spellEnd"/>
      <w:r w:rsidRPr="000F0E9D">
        <w:rPr>
          <w:b/>
          <w:sz w:val="28"/>
          <w:szCs w:val="28"/>
        </w:rPr>
        <w:t>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 xml:space="preserve">Основные причины и виды </w:t>
      </w:r>
      <w:proofErr w:type="spellStart"/>
      <w:r>
        <w:t>электротравматизма</w:t>
      </w:r>
      <w:proofErr w:type="spellEnd"/>
      <w:r>
        <w:t>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 xml:space="preserve">Специфика поражающего действия электрического тока. Пороговые </w:t>
      </w:r>
      <w:proofErr w:type="gramStart"/>
      <w:r>
        <w:t>ощутимый</w:t>
      </w:r>
      <w:proofErr w:type="gramEnd"/>
      <w:r>
        <w:t xml:space="preserve">, </w:t>
      </w:r>
      <w:proofErr w:type="spellStart"/>
      <w:r>
        <w:t>неотпускающий</w:t>
      </w:r>
      <w:proofErr w:type="spellEnd"/>
      <w:r>
        <w:t xml:space="preserve"> и </w:t>
      </w:r>
      <w:proofErr w:type="spellStart"/>
      <w:r>
        <w:t>фибрилляционный</w:t>
      </w:r>
      <w:proofErr w:type="spellEnd"/>
      <w:r>
        <w:t xml:space="preserve"> токи. Напряжение прикосновения. Факторы поражающего действия электрического тока.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Организационные мероприятия по безопасному выполнению работ в электроустановках.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Тема 3.7. Обеспечение пожарной безопасности.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Основные понятия о горении и распространении пламени. Опасные (поражающие) факторы пожара и взрыва.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Задачи пожарной профилактики. Системы пожарной защиты.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lastRenderedPageBreak/>
        <w:t>Категорирование помещений по взрывопожарной и пожарной опасности.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Средства оповещения и тушения пожаров. Эвакуация людей при пожаре.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Обязанность и ответственность администрации предприятия в области пожарной безопасности.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0F0E9D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0F0E9D">
        <w:rPr>
          <w:b/>
          <w:sz w:val="28"/>
          <w:szCs w:val="28"/>
        </w:rPr>
        <w:t>Тема 3.8. Обеспечение безопасности работников в аварийных ситуациях.</w:t>
      </w:r>
    </w:p>
    <w:p w:rsidR="00293A29" w:rsidRDefault="00293A29" w:rsidP="000F0E9D">
      <w:pPr>
        <w:pStyle w:val="ConsPlusNormal"/>
        <w:spacing w:before="240" w:line="360" w:lineRule="auto"/>
        <w:ind w:firstLine="540"/>
        <w:jc w:val="both"/>
      </w:pPr>
      <w:r>
        <w:t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организаций,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293A29" w:rsidRDefault="00293A29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0F0E9D" w:rsidRDefault="000F0E9D" w:rsidP="00293A29">
      <w:pPr>
        <w:pStyle w:val="ConsPlusNormal"/>
        <w:ind w:firstLine="540"/>
        <w:jc w:val="both"/>
      </w:pPr>
    </w:p>
    <w:p w:rsidR="00293A29" w:rsidRPr="00E10D26" w:rsidRDefault="00293A29" w:rsidP="00293A29">
      <w:pPr>
        <w:pStyle w:val="ConsPlusNormal"/>
        <w:jc w:val="center"/>
        <w:outlineLvl w:val="0"/>
        <w:rPr>
          <w:b/>
          <w:sz w:val="28"/>
          <w:szCs w:val="28"/>
        </w:rPr>
      </w:pPr>
      <w:r w:rsidRPr="00E10D26">
        <w:rPr>
          <w:b/>
          <w:sz w:val="28"/>
          <w:szCs w:val="28"/>
        </w:rPr>
        <w:lastRenderedPageBreak/>
        <w:t>Раздел 4. Социальная защита пострадавших на производстве</w:t>
      </w:r>
    </w:p>
    <w:p w:rsidR="00293A29" w:rsidRPr="00E10D26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93A29" w:rsidRPr="00E10D26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E10D26">
        <w:rPr>
          <w:b/>
          <w:sz w:val="28"/>
          <w:szCs w:val="28"/>
        </w:rPr>
        <w:t>Тема 4.1. Общие правовые принципы возмещения причиненного вреда.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 xml:space="preserve">Понятие вреда, возмещения вреда и </w:t>
      </w:r>
      <w:proofErr w:type="spellStart"/>
      <w:r>
        <w:t>причинителя</w:t>
      </w:r>
      <w:proofErr w:type="spellEnd"/>
      <w:r>
        <w:t xml:space="preserve"> вреда в гражданском праве. Третьи лица. Ответственность юридического лица или гражданина за вред, причиненный его работникам.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E10D26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E10D26">
        <w:rPr>
          <w:b/>
          <w:sz w:val="28"/>
          <w:szCs w:val="28"/>
        </w:rPr>
        <w:t>Тема 4.2. Обязательное социальное страхование от несчастных случаев на производстве и профессиональных заболеваний.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 xml:space="preserve">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24.07.1998 N 125-ФЗ "Об обязательном социальном страховании от несчастных случаев на производстве и профессиональных заболеваний": задачи и основные принципы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Страховые тарифы. Страховые взносы.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E10D26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E10D26">
        <w:rPr>
          <w:b/>
          <w:sz w:val="28"/>
          <w:szCs w:val="28"/>
        </w:rPr>
        <w:t>Тема 4.3. Порядок расследования и учета несчастных случаев на производстве.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Причины профессионального травматизма. 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 xml:space="preserve">Порядок заполнения акта по </w:t>
      </w:r>
      <w:hyperlink r:id="rId21" w:history="1">
        <w:r>
          <w:rPr>
            <w:color w:val="0000FF"/>
          </w:rPr>
          <w:t>форме Н-1</w:t>
        </w:r>
      </w:hyperlink>
      <w:r>
        <w:t xml:space="preserve">. Оформление материалов расследования. Порядок представления информации о несчастных случаях на производстве. Разработка </w:t>
      </w:r>
      <w:r>
        <w:lastRenderedPageBreak/>
        <w:t>обобщенных причин расследуемых событий, мероприятия по предотвращению аналогичных происшествий.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Default="00293A29" w:rsidP="00293A29">
      <w:pPr>
        <w:pStyle w:val="ConsPlusNormal"/>
        <w:ind w:firstLine="540"/>
        <w:jc w:val="both"/>
      </w:pPr>
      <w:r w:rsidRPr="00E10D26">
        <w:rPr>
          <w:b/>
          <w:sz w:val="28"/>
          <w:szCs w:val="28"/>
        </w:rPr>
        <w:t>Тема 4.4. Порядок расследования и учета профессиональных заболеваний</w:t>
      </w:r>
      <w:r>
        <w:t>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Порядок расследования обстоятельств и причин возникновения профессионального заболевания.</w:t>
      </w:r>
    </w:p>
    <w:p w:rsidR="00293A29" w:rsidRDefault="00293A29" w:rsidP="00293A29">
      <w:pPr>
        <w:pStyle w:val="ConsPlusNormal"/>
        <w:ind w:firstLine="540"/>
        <w:jc w:val="both"/>
      </w:pPr>
    </w:p>
    <w:p w:rsidR="00293A29" w:rsidRPr="00E10D26" w:rsidRDefault="00293A29" w:rsidP="00293A29">
      <w:pPr>
        <w:pStyle w:val="ConsPlusNormal"/>
        <w:ind w:firstLine="540"/>
        <w:jc w:val="both"/>
        <w:rPr>
          <w:b/>
          <w:sz w:val="28"/>
          <w:szCs w:val="28"/>
        </w:rPr>
      </w:pPr>
      <w:r w:rsidRPr="00E10D26">
        <w:rPr>
          <w:b/>
          <w:sz w:val="28"/>
          <w:szCs w:val="28"/>
        </w:rPr>
        <w:t>Тема 4.5. Оказание первой помощи пострадавшим на производстве.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Первая медицинская помощь при ранениях, кровотечениях, ожогах, поражениях электротоком, отравлениях химическими веществами.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Первая медицинская помощь при травмах (переломах, растяжениях связок, вывихах, ушибах и т.п.).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proofErr w:type="gramStart"/>
      <w:r>
        <w:t>Особенности оказания первой медицинской помощи пострадавшим в чрезвычайной ситуациях, дорожно-транспортных авариях, на пожаре и др.</w:t>
      </w:r>
      <w:proofErr w:type="gramEnd"/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Переноска, транспортировка пострадавших с учетом их состояния и характера повреждения.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Рекомендации по оказанию первой помощи. Демонстрация приемов.</w:t>
      </w:r>
    </w:p>
    <w:p w:rsidR="00293A29" w:rsidRDefault="00293A29" w:rsidP="00E10D26">
      <w:pPr>
        <w:pStyle w:val="ConsPlusNormal"/>
        <w:spacing w:before="240" w:line="360" w:lineRule="auto"/>
        <w:ind w:firstLine="540"/>
        <w:jc w:val="both"/>
      </w:pPr>
      <w:r>
        <w:t>Требования к персоналу при оказании первой помощи.</w:t>
      </w:r>
    </w:p>
    <w:p w:rsidR="00E10D26" w:rsidRDefault="00E10D26" w:rsidP="00E10D26">
      <w:pPr>
        <w:pStyle w:val="ConsPlusNormal"/>
        <w:spacing w:before="240" w:line="360" w:lineRule="auto"/>
        <w:ind w:firstLine="540"/>
        <w:jc w:val="both"/>
      </w:pPr>
    </w:p>
    <w:p w:rsidR="00E10D26" w:rsidRDefault="00E10D26" w:rsidP="00E10D26">
      <w:pPr>
        <w:pStyle w:val="ConsPlusNormal"/>
        <w:spacing w:before="240" w:line="360" w:lineRule="auto"/>
        <w:ind w:firstLine="540"/>
        <w:jc w:val="both"/>
      </w:pPr>
    </w:p>
    <w:p w:rsidR="00E10D26" w:rsidRDefault="00E10D26" w:rsidP="00E10D26">
      <w:pPr>
        <w:pStyle w:val="ConsPlusNormal"/>
        <w:spacing w:before="240" w:line="360" w:lineRule="auto"/>
        <w:ind w:firstLine="540"/>
        <w:jc w:val="both"/>
      </w:pPr>
    </w:p>
    <w:p w:rsidR="00293A29" w:rsidRDefault="00293A29" w:rsidP="00E10D26">
      <w:pPr>
        <w:pStyle w:val="ConsPlusNormal"/>
        <w:spacing w:line="360" w:lineRule="auto"/>
        <w:ind w:firstLine="540"/>
        <w:jc w:val="both"/>
      </w:pPr>
    </w:p>
    <w:p w:rsidR="00293A29" w:rsidRDefault="00293A29" w:rsidP="00293A29">
      <w:pPr>
        <w:pStyle w:val="ConsPlusNormal"/>
        <w:ind w:firstLine="540"/>
        <w:jc w:val="both"/>
      </w:pPr>
    </w:p>
    <w:p w:rsidR="00293A29" w:rsidRDefault="00293A29" w:rsidP="00293A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293A29" w:rsidRDefault="00293A29" w:rsidP="002B67B1">
      <w:pPr>
        <w:pStyle w:val="ConsPlusTitle"/>
        <w:jc w:val="center"/>
      </w:pPr>
    </w:p>
    <w:p w:rsidR="00827E3E" w:rsidRDefault="00827E3E" w:rsidP="002B67B1">
      <w:pPr>
        <w:pStyle w:val="ConsPlusTitle"/>
        <w:jc w:val="center"/>
      </w:pPr>
    </w:p>
    <w:p w:rsidR="00827E3E" w:rsidRDefault="00827E3E" w:rsidP="002B67B1">
      <w:pPr>
        <w:pStyle w:val="ConsPlusTitle"/>
        <w:jc w:val="center"/>
      </w:pPr>
    </w:p>
    <w:p w:rsidR="00074E4A" w:rsidRDefault="00074E4A" w:rsidP="00827E3E">
      <w:pPr>
        <w:pStyle w:val="ConsPlusNormal"/>
        <w:spacing w:before="240"/>
        <w:ind w:firstLine="540"/>
        <w:jc w:val="both"/>
      </w:pPr>
    </w:p>
    <w:sectPr w:rsidR="00074E4A" w:rsidSect="00A3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67B1"/>
    <w:rsid w:val="00074E4A"/>
    <w:rsid w:val="000F0E9D"/>
    <w:rsid w:val="00141417"/>
    <w:rsid w:val="00293A29"/>
    <w:rsid w:val="002B67B1"/>
    <w:rsid w:val="0030664C"/>
    <w:rsid w:val="0060770C"/>
    <w:rsid w:val="006F27AE"/>
    <w:rsid w:val="00827E3E"/>
    <w:rsid w:val="008F3EB8"/>
    <w:rsid w:val="009466AF"/>
    <w:rsid w:val="00A323D2"/>
    <w:rsid w:val="00A61C2A"/>
    <w:rsid w:val="00A86DB0"/>
    <w:rsid w:val="00B34076"/>
    <w:rsid w:val="00BB0FFF"/>
    <w:rsid w:val="00E1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B6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3335&amp;date=21.06.2023&amp;dst=100011&amp;field=134" TargetMode="External"/><Relationship Id="rId13" Type="http://schemas.openxmlformats.org/officeDocument/2006/relationships/hyperlink" Target="https://login.consultant.ru/link/?req=doc&amp;base=LAW&amp;n=407362&amp;date=21.06.2023&amp;dst=100010&amp;field=134" TargetMode="External"/><Relationship Id="rId18" Type="http://schemas.openxmlformats.org/officeDocument/2006/relationships/hyperlink" Target="https://login.consultant.ru/link/?req=doc&amp;base=LAW&amp;n=405174&amp;date=21.06.2023&amp;dst=10025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8190&amp;date=21.06.2023&amp;dst=100181&amp;field=134" TargetMode="External"/><Relationship Id="rId7" Type="http://schemas.openxmlformats.org/officeDocument/2006/relationships/hyperlink" Target="https://login.consultant.ru/link/?req=doc&amp;base=LAW&amp;n=405174&amp;date=21.06.2023&amp;dst=100019&amp;field=134" TargetMode="External"/><Relationship Id="rId12" Type="http://schemas.openxmlformats.org/officeDocument/2006/relationships/hyperlink" Target="https://login.consultant.ru/link/?req=doc&amp;base=LAW&amp;n=418190&amp;date=21.06.2023&amp;dst=100615&amp;field=134" TargetMode="External"/><Relationship Id="rId17" Type="http://schemas.openxmlformats.org/officeDocument/2006/relationships/hyperlink" Target="https://login.consultant.ru/link/?req=doc&amp;base=LAW&amp;n=405174&amp;date=21.06.2023&amp;dst=100106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5188&amp;date=21.06.2023&amp;dst=100010&amp;field=134" TargetMode="External"/><Relationship Id="rId20" Type="http://schemas.openxmlformats.org/officeDocument/2006/relationships/hyperlink" Target="https://login.consultant.ru/link/?req=doc&amp;base=LAW&amp;n=443760&amp;date=21.06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5844&amp;date=21.06.2023" TargetMode="External"/><Relationship Id="rId11" Type="http://schemas.openxmlformats.org/officeDocument/2006/relationships/hyperlink" Target="https://login.consultant.ru/link/?req=doc&amp;base=LAW&amp;n=418190&amp;date=21.06.2023&amp;dst=100162&amp;field=134" TargetMode="External"/><Relationship Id="rId5" Type="http://schemas.openxmlformats.org/officeDocument/2006/relationships/hyperlink" Target="https://login.consultant.ru/link/?req=doc&amp;base=LAW&amp;n=449555&amp;date=21.06.2023" TargetMode="External"/><Relationship Id="rId15" Type="http://schemas.openxmlformats.org/officeDocument/2006/relationships/hyperlink" Target="https://login.consultant.ru/link/?req=doc&amp;base=LAW&amp;n=403334&amp;date=21.06.2023&amp;dst=100052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8190&amp;date=21.06.2023&amp;dst=100018&amp;field=134" TargetMode="External"/><Relationship Id="rId19" Type="http://schemas.openxmlformats.org/officeDocument/2006/relationships/hyperlink" Target="https://login.consultant.ru/link/?req=doc&amp;base=LAW&amp;n=161411&amp;date=21.06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6016&amp;date=21.06.2023&amp;dst=100009&amp;field=134" TargetMode="External"/><Relationship Id="rId14" Type="http://schemas.openxmlformats.org/officeDocument/2006/relationships/hyperlink" Target="https://login.consultant.ru/link/?req=doc&amp;base=LAW&amp;n=403334&amp;date=21.06.2023&amp;dst=100012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18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2023-06-27T08:40:00Z</cp:lastPrinted>
  <dcterms:created xsi:type="dcterms:W3CDTF">2023-06-20T07:51:00Z</dcterms:created>
  <dcterms:modified xsi:type="dcterms:W3CDTF">2023-06-27T08:41:00Z</dcterms:modified>
</cp:coreProperties>
</file>